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4AC11979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612CAD">
        <w:rPr>
          <w:rFonts w:ascii="Times New Roman" w:eastAsia="Times New Roman" w:hAnsi="Times New Roman"/>
          <w:sz w:val="24"/>
          <w:szCs w:val="24"/>
          <w:lang w:eastAsia="uk-UA" w:bidi="uk-UA"/>
        </w:rPr>
        <w:t>02.</w:t>
      </w:r>
      <w:r w:rsidR="00774616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612CAD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  <w:r w:rsidR="00774616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202</w:t>
      </w:r>
      <w:r w:rsidR="00DD4F95">
        <w:rPr>
          <w:rFonts w:ascii="Times New Roman" w:eastAsia="Times New Roman" w:hAnsi="Times New Roman"/>
          <w:sz w:val="24"/>
          <w:szCs w:val="24"/>
          <w:lang w:eastAsia="uk-UA" w:bidi="uk-UA"/>
        </w:rPr>
        <w:t>3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612CAD">
        <w:rPr>
          <w:rFonts w:ascii="Times New Roman" w:eastAsia="Times New Roman" w:hAnsi="Times New Roman"/>
          <w:sz w:val="24"/>
          <w:szCs w:val="24"/>
          <w:lang w:eastAsia="uk-UA" w:bidi="uk-UA"/>
        </w:rPr>
        <w:t>88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521D8038" w14:textId="3968DF3A" w:rsidR="00885204" w:rsidRPr="00C718C5" w:rsidRDefault="009F31FD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 xml:space="preserve">посади </w:t>
      </w:r>
      <w:r w:rsidR="00373512">
        <w:rPr>
          <w:b/>
          <w:bCs/>
          <w:lang w:eastAsia="ru-RU" w:bidi="ru-RU"/>
        </w:rPr>
        <w:t>провідного спеціаліста (</w:t>
      </w:r>
      <w:r w:rsidR="007A4BA2">
        <w:rPr>
          <w:b/>
          <w:bCs/>
          <w:lang w:eastAsia="ru-RU" w:bidi="ru-RU"/>
        </w:rPr>
        <w:t>психолога</w:t>
      </w:r>
      <w:r w:rsidR="00373512">
        <w:rPr>
          <w:b/>
          <w:bCs/>
          <w:lang w:eastAsia="ru-RU" w:bidi="ru-RU"/>
        </w:rPr>
        <w:t xml:space="preserve">) відділу </w:t>
      </w:r>
      <w:r w:rsidR="007A4BA2">
        <w:rPr>
          <w:b/>
          <w:bCs/>
          <w:lang w:eastAsia="ru-RU" w:bidi="ru-RU"/>
        </w:rPr>
        <w:t>по роботі з персоналом</w:t>
      </w:r>
      <w:r w:rsidR="00885204" w:rsidRPr="006A7920">
        <w:rPr>
          <w:b/>
        </w:rPr>
        <w:t xml:space="preserve">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>Служби судової охорони у Чернігівській області</w:t>
      </w:r>
    </w:p>
    <w:p w14:paraId="6B83CB0D" w14:textId="77777777" w:rsidR="00373512" w:rsidRDefault="00373512" w:rsidP="00885204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34E08F8" w14:textId="5EE06AD1" w:rsidR="00491169" w:rsidRDefault="00491169" w:rsidP="0049116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1169">
        <w:rPr>
          <w:rFonts w:ascii="Times New Roman" w:hAnsi="Times New Roman"/>
          <w:b/>
          <w:sz w:val="28"/>
          <w:szCs w:val="28"/>
          <w:lang w:eastAsia="ru-RU"/>
        </w:rPr>
        <w:t>Загальні умови</w:t>
      </w:r>
    </w:p>
    <w:p w14:paraId="626EAE5D" w14:textId="77777777" w:rsidR="007A4BA2" w:rsidRPr="00491169" w:rsidRDefault="007A4BA2" w:rsidP="0049116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3BAEEEF" w14:textId="7E8F15A8" w:rsidR="00491169" w:rsidRDefault="007A4BA2" w:rsidP="007A4B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491169" w:rsidRPr="00491169">
        <w:rPr>
          <w:rFonts w:ascii="Times New Roman" w:hAnsi="Times New Roman"/>
          <w:b/>
          <w:sz w:val="28"/>
          <w:szCs w:val="28"/>
          <w:lang w:eastAsia="ru-RU"/>
        </w:rPr>
        <w:t>Основні повноваження провідного спеціаліста (психолога) відділу по роботі з персоналом:</w:t>
      </w:r>
    </w:p>
    <w:p w14:paraId="523ECF82" w14:textId="77777777" w:rsidR="007A4BA2" w:rsidRPr="00491169" w:rsidRDefault="007A4BA2" w:rsidP="007A4B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56D1353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1) надає допомогу начальнику Управління з питань створення ефективної системи підтримання психологічної готовності особового складу для виконання службових завдань;</w:t>
      </w:r>
    </w:p>
    <w:p w14:paraId="748B4272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2) вивчає вплив психологічних, економічних та організаційних факторів на якість несення служби з метою розроблення заходів для створення сприятливих умов праці і підвищення її ефективності;</w:t>
      </w:r>
    </w:p>
    <w:p w14:paraId="1D8113D1" w14:textId="054B41A0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3)</w:t>
      </w:r>
      <w:r w:rsidR="007A4BA2">
        <w:rPr>
          <w:rFonts w:ascii="Times New Roman" w:hAnsi="Times New Roman"/>
          <w:sz w:val="28"/>
          <w:szCs w:val="28"/>
          <w:lang w:eastAsia="ru-RU"/>
        </w:rPr>
        <w:t> </w:t>
      </w:r>
      <w:r w:rsidRPr="00491169">
        <w:rPr>
          <w:rFonts w:ascii="Times New Roman" w:hAnsi="Times New Roman"/>
          <w:sz w:val="28"/>
          <w:szCs w:val="28"/>
          <w:lang w:eastAsia="ru-RU"/>
        </w:rPr>
        <w:t>бере участь у складанні проєктів планів і програм психологічного забезпечення та розвитку Управління;</w:t>
      </w:r>
    </w:p>
    <w:p w14:paraId="7BE1EAE6" w14:textId="3420C2AB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4)</w:t>
      </w:r>
      <w:r w:rsidR="007A4BA2">
        <w:rPr>
          <w:rFonts w:ascii="Times New Roman" w:hAnsi="Times New Roman"/>
          <w:sz w:val="28"/>
          <w:szCs w:val="28"/>
          <w:lang w:eastAsia="ru-RU"/>
        </w:rPr>
        <w:t> </w:t>
      </w:r>
      <w:r w:rsidRPr="00491169">
        <w:rPr>
          <w:rFonts w:ascii="Times New Roman" w:hAnsi="Times New Roman"/>
          <w:sz w:val="28"/>
          <w:szCs w:val="28"/>
          <w:lang w:eastAsia="ru-RU"/>
        </w:rPr>
        <w:t>проводить психологічне вивчення кандидатів на службу та співробітників які вже служать;</w:t>
      </w:r>
    </w:p>
    <w:p w14:paraId="24FD7FAE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 xml:space="preserve">5) надає </w:t>
      </w:r>
      <w:proofErr w:type="spellStart"/>
      <w:r w:rsidRPr="00491169">
        <w:rPr>
          <w:rFonts w:ascii="Times New Roman" w:hAnsi="Times New Roman"/>
          <w:sz w:val="28"/>
          <w:szCs w:val="28"/>
          <w:lang w:eastAsia="ru-RU"/>
        </w:rPr>
        <w:t>психокорекційну</w:t>
      </w:r>
      <w:proofErr w:type="spellEnd"/>
      <w:r w:rsidRPr="00491169">
        <w:rPr>
          <w:rFonts w:ascii="Times New Roman" w:hAnsi="Times New Roman"/>
          <w:sz w:val="28"/>
          <w:szCs w:val="28"/>
          <w:lang w:eastAsia="ru-RU"/>
        </w:rPr>
        <w:t xml:space="preserve"> допомогу співробітникам та членам їх сімей;</w:t>
      </w:r>
    </w:p>
    <w:p w14:paraId="2C17EF15" w14:textId="204E9B13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6)</w:t>
      </w:r>
      <w:r w:rsidR="007A4BA2">
        <w:rPr>
          <w:rFonts w:ascii="Times New Roman" w:hAnsi="Times New Roman"/>
          <w:sz w:val="28"/>
          <w:szCs w:val="28"/>
          <w:lang w:eastAsia="ru-RU"/>
        </w:rPr>
        <w:t> </w:t>
      </w:r>
      <w:r w:rsidRPr="00491169">
        <w:rPr>
          <w:rFonts w:ascii="Times New Roman" w:hAnsi="Times New Roman"/>
          <w:sz w:val="28"/>
          <w:szCs w:val="28"/>
          <w:lang w:eastAsia="ru-RU"/>
        </w:rPr>
        <w:t>проводить просвітницьку діяльність та превентивні заходи з метою підвищення рівня загальних знань з основ психології співробітників;</w:t>
      </w:r>
    </w:p>
    <w:p w14:paraId="2D3BCD4D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7) бере участь у розгляді завдань соціального розвитку, вибирає найбільш актуальні питання і проблеми, які потребують розв’язання (плинність персоналу, порушення трудової дисципліни, малопродуктивна праця), визначає шляхи усунення причин, які їх викликали;</w:t>
      </w:r>
    </w:p>
    <w:p w14:paraId="6A3FC030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8) організовує проведення психопрофілактичної роботи, спрямованої на збереження, зміцнення і відновлення психологічного здоров'я співробітників, попередження виникнення соціально-психологічної та особистісної дезадаптації, і контролює стан цієї роботи в підрозділах Управління;</w:t>
      </w:r>
    </w:p>
    <w:p w14:paraId="2ABCDAA3" w14:textId="77777777" w:rsidR="00491169" w:rsidRPr="00491169" w:rsidRDefault="00491169" w:rsidP="004911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169">
        <w:rPr>
          <w:rFonts w:ascii="Times New Roman" w:hAnsi="Times New Roman"/>
          <w:sz w:val="28"/>
          <w:szCs w:val="28"/>
          <w:lang w:eastAsia="ru-RU"/>
        </w:rPr>
        <w:t>9) вивчає соціально-психологічний клімат в підрозділах Управління.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7A4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45EB8EAD" w:rsidR="00EC2F4E" w:rsidRPr="00410094" w:rsidRDefault="00EC2F4E" w:rsidP="007A4B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AC49CA">
        <w:rPr>
          <w:rFonts w:ascii="Times New Roman" w:hAnsi="Times New Roman"/>
          <w:sz w:val="28"/>
        </w:rPr>
        <w:t>564</w:t>
      </w:r>
      <w:r w:rsidR="0027413E" w:rsidRPr="00410094">
        <w:rPr>
          <w:rFonts w:ascii="Times New Roman" w:hAnsi="Times New Roman"/>
          <w:sz w:val="28"/>
        </w:rPr>
        <w:t>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lastRenderedPageBreak/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AC49C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(заява розміщена на сайті)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649749BC" w14:textId="3684219B" w:rsidR="00B40BDC" w:rsidRPr="0077081E" w:rsidRDefault="00B40BDC" w:rsidP="00B40BD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2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) заповнена особова картка визначеного зразка, автобіографія, фотокартка розміром 30 х 40 мм 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(</w:t>
      </w:r>
      <w:r w:rsidRPr="00AC49C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картка та автобіографія розміщені на сайті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);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33F450D6" w14:textId="4B073310" w:rsidR="000567AF" w:rsidRPr="0077081E" w:rsidRDefault="00B40BDC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3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паспорта громадянина України; </w:t>
      </w:r>
    </w:p>
    <w:p w14:paraId="3ECDFD61" w14:textId="7A20FD49" w:rsidR="000567AF" w:rsidRPr="0077081E" w:rsidRDefault="00B40BDC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4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5DE151B0" w14:textId="77777777" w:rsidR="00AC49CA" w:rsidRPr="0011684A" w:rsidRDefault="00AC49CA" w:rsidP="00AC49C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>)</w:t>
      </w:r>
      <w:r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11684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державний сертифікат про рівень володіння державною мовою, що</w:t>
      </w: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  <w:r w:rsidRPr="0011684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видається Національною комісією зі стандартів державної мови</w:t>
      </w: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 xml:space="preserve">; </w:t>
      </w:r>
    </w:p>
    <w:p w14:paraId="2C11033D" w14:textId="41FAC917" w:rsidR="000567AF" w:rsidRPr="0077081E" w:rsidRDefault="00AC49CA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AC49C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(</w:t>
      </w:r>
      <w:r w:rsidR="00DA3851" w:rsidRPr="00AC49C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 xml:space="preserve">подати </w:t>
      </w:r>
      <w:r w:rsidR="000567AF" w:rsidRPr="00AC49CA"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);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E765C4">
        <w:rPr>
          <w:rFonts w:ascii="Times New Roman" w:eastAsia="Times New Roman" w:hAnsi="Times New Roman"/>
          <w:sz w:val="28"/>
          <w:lang w:eastAsia="uk-UA" w:bidi="uk-UA"/>
        </w:rPr>
        <w:t>*</w:t>
      </w:r>
    </w:p>
    <w:p w14:paraId="23B61274" w14:textId="28FAED0C" w:rsidR="000567AF" w:rsidRPr="0077081E" w:rsidRDefault="00AC49CA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1AEEB712" w14:textId="42115458" w:rsidR="000567AF" w:rsidRPr="0077081E" w:rsidRDefault="00AC49CA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8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14:paraId="52F1F997" w14:textId="481E80AC" w:rsidR="000567AF" w:rsidRPr="0077081E" w:rsidRDefault="00AC49CA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9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сертифікат про проходження профілактичного наркологічного огляду (форма № 140/о</w:t>
      </w:r>
      <w:r w:rsidR="00B40BDC">
        <w:rPr>
          <w:rFonts w:ascii="Times New Roman" w:eastAsia="Times New Roman" w:hAnsi="Times New Roman"/>
          <w:sz w:val="28"/>
          <w:lang w:eastAsia="uk-UA" w:bidi="uk-UA"/>
        </w:rPr>
        <w:t xml:space="preserve"> або</w:t>
      </w:r>
      <w:r w:rsidR="00B62234">
        <w:rPr>
          <w:rFonts w:ascii="Times New Roman" w:eastAsia="Times New Roman" w:hAnsi="Times New Roman"/>
          <w:sz w:val="28"/>
          <w:lang w:eastAsia="uk-UA" w:bidi="uk-UA"/>
        </w:rPr>
        <w:t xml:space="preserve"> №100-2/о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та медична довідка про проходження обов’язкових попереднього та періодичного психіатричних оглядів (форма </w:t>
      </w:r>
      <w:r w:rsidR="00B40BDC">
        <w:rPr>
          <w:rFonts w:ascii="Times New Roman" w:eastAsia="Times New Roman" w:hAnsi="Times New Roman"/>
          <w:sz w:val="28"/>
          <w:lang w:eastAsia="uk-UA" w:bidi="uk-UA"/>
        </w:rPr>
        <w:t xml:space="preserve">         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№</w:t>
      </w:r>
      <w:r w:rsidR="00B40BDC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122-2/о</w:t>
      </w:r>
      <w:r w:rsidR="00B40BDC">
        <w:rPr>
          <w:rFonts w:ascii="Times New Roman" w:eastAsia="Times New Roman" w:hAnsi="Times New Roman"/>
          <w:sz w:val="28"/>
          <w:lang w:eastAsia="uk-UA" w:bidi="uk-UA"/>
        </w:rPr>
        <w:t xml:space="preserve"> або</w:t>
      </w:r>
      <w:r w:rsidR="00B62234">
        <w:rPr>
          <w:rFonts w:ascii="Times New Roman" w:eastAsia="Times New Roman" w:hAnsi="Times New Roman"/>
          <w:sz w:val="28"/>
          <w:lang w:eastAsia="uk-UA" w:bidi="uk-UA"/>
        </w:rPr>
        <w:t xml:space="preserve"> № 100-2/о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);</w:t>
      </w:r>
    </w:p>
    <w:p w14:paraId="288DFFF4" w14:textId="77777777" w:rsidR="00CC6DB2" w:rsidRDefault="00CC6DB2" w:rsidP="00CC6DB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10)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У відповідності до частини 3 статті 54 Закону України «Про Національну </w:t>
      </w: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lastRenderedPageBreak/>
        <w:t>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731FE8B3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852D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3A1527F" w14:textId="77DCC6FA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B40BDC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0</w:t>
      </w:r>
      <w:r w:rsidR="00612CAD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3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B40BDC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травня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до 1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B40BDC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15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774616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травня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2EE695B9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F0AADE6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37BE4CA3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1A8EDB44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7E6F34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0E7D243E" w14:textId="77777777" w:rsidR="00DD4F95" w:rsidRPr="0011684A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1E405DC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C1B09F" w14:textId="5CD20F28" w:rsidR="00DD4F95" w:rsidRDefault="00B40BDC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17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травня </w:t>
      </w:r>
      <w:r w:rsid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2023 року 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11684A"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DD4F9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4C44049E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tbl>
      <w:tblPr>
        <w:tblW w:w="9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6"/>
        <w:gridCol w:w="4891"/>
      </w:tblGrid>
      <w:tr w:rsidR="005F73AB" w:rsidRPr="0012357D" w14:paraId="2EA0FCDA" w14:textId="77777777" w:rsidTr="000C7352">
        <w:trPr>
          <w:trHeight w:val="408"/>
        </w:trPr>
        <w:tc>
          <w:tcPr>
            <w:tcW w:w="9387" w:type="dxa"/>
            <w:gridSpan w:val="2"/>
          </w:tcPr>
          <w:p w14:paraId="05F89585" w14:textId="77777777" w:rsidR="005F73AB" w:rsidRPr="0012357D" w:rsidRDefault="005F73AB" w:rsidP="000C7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8CBFA6" w14:textId="77777777" w:rsidR="005F73AB" w:rsidRPr="0012357D" w:rsidRDefault="005F73AB" w:rsidP="000C7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5F73AB" w:rsidRPr="0012357D" w14:paraId="33E7790D" w14:textId="77777777" w:rsidTr="000C7352">
        <w:trPr>
          <w:trHeight w:val="408"/>
        </w:trPr>
        <w:tc>
          <w:tcPr>
            <w:tcW w:w="9387" w:type="dxa"/>
            <w:gridSpan w:val="2"/>
          </w:tcPr>
          <w:p w14:paraId="7110FDDA" w14:textId="77777777" w:rsidR="005F73AB" w:rsidRPr="0012357D" w:rsidRDefault="005F73AB" w:rsidP="000C7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3AB" w:rsidRPr="0012357D" w14:paraId="101F0EB2" w14:textId="77777777" w:rsidTr="000C7352">
        <w:trPr>
          <w:trHeight w:val="408"/>
        </w:trPr>
        <w:tc>
          <w:tcPr>
            <w:tcW w:w="4496" w:type="dxa"/>
            <w:hideMark/>
          </w:tcPr>
          <w:p w14:paraId="521BAE14" w14:textId="77777777" w:rsidR="005F73AB" w:rsidRPr="0012357D" w:rsidRDefault="005F73AB" w:rsidP="000C73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hideMark/>
          </w:tcPr>
          <w:p w14:paraId="4424DA0A" w14:textId="5FBE144A" w:rsidR="00B40BDC" w:rsidRPr="00B40BDC" w:rsidRDefault="00B40BDC" w:rsidP="00B40BDC">
            <w:pPr>
              <w:spacing w:after="0" w:line="240" w:lineRule="auto"/>
              <w:ind w:left="6" w:right="-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0BDC">
              <w:rPr>
                <w:rFonts w:ascii="Times New Roman" w:hAnsi="Times New Roman"/>
                <w:sz w:val="28"/>
                <w:szCs w:val="28"/>
                <w:lang w:eastAsia="ru-RU"/>
              </w:rPr>
              <w:t>вища, ступінь вищої освіти – не нижче бакалавра</w:t>
            </w:r>
            <w:r w:rsidR="00612CA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06734B5E" w14:textId="77777777" w:rsidR="005F73AB" w:rsidRPr="0012357D" w:rsidRDefault="005F73AB" w:rsidP="000C7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3AB" w:rsidRPr="0012357D" w14:paraId="79879C8C" w14:textId="77777777" w:rsidTr="000C7352">
        <w:trPr>
          <w:trHeight w:val="408"/>
        </w:trPr>
        <w:tc>
          <w:tcPr>
            <w:tcW w:w="4496" w:type="dxa"/>
            <w:hideMark/>
          </w:tcPr>
          <w:p w14:paraId="40C1CF01" w14:textId="77777777" w:rsidR="005F73AB" w:rsidRDefault="005F73AB" w:rsidP="000C7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38953" w14:textId="615AC3A2" w:rsidR="005F73AB" w:rsidRPr="0012357D" w:rsidRDefault="005F73AB" w:rsidP="000C73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2. Досвід роботи</w:t>
            </w:r>
          </w:p>
        </w:tc>
        <w:tc>
          <w:tcPr>
            <w:tcW w:w="4891" w:type="dxa"/>
          </w:tcPr>
          <w:p w14:paraId="3A84724E" w14:textId="77777777" w:rsidR="005F73AB" w:rsidRDefault="005F73AB" w:rsidP="000C73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AEE903" w14:textId="273E2134" w:rsidR="00B40BDC" w:rsidRPr="00612CAD" w:rsidRDefault="00612CAD" w:rsidP="00B40BDC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612CAD">
              <w:rPr>
                <w:rFonts w:ascii="Times New Roman" w:hAnsi="Times New Roman"/>
                <w:sz w:val="28"/>
                <w:szCs w:val="28"/>
                <w:lang w:eastAsia="ru-RU"/>
              </w:rPr>
              <w:t>ез досвіду роботи.</w:t>
            </w:r>
          </w:p>
          <w:p w14:paraId="4306DE36" w14:textId="77777777" w:rsidR="005F73AB" w:rsidRPr="0012357D" w:rsidRDefault="005F73AB" w:rsidP="000C7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3AB" w:rsidRPr="0012357D" w14:paraId="265D113E" w14:textId="77777777" w:rsidTr="000C7352">
        <w:trPr>
          <w:trHeight w:val="408"/>
        </w:trPr>
        <w:tc>
          <w:tcPr>
            <w:tcW w:w="4496" w:type="dxa"/>
            <w:hideMark/>
          </w:tcPr>
          <w:p w14:paraId="628DAC61" w14:textId="77777777" w:rsidR="005F73AB" w:rsidRPr="0012357D" w:rsidRDefault="005F73AB" w:rsidP="000C7352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lastRenderedPageBreak/>
              <w:t>3. Володіння державною мовою</w:t>
            </w:r>
          </w:p>
        </w:tc>
        <w:tc>
          <w:tcPr>
            <w:tcW w:w="4891" w:type="dxa"/>
            <w:hideMark/>
          </w:tcPr>
          <w:p w14:paraId="701AF973" w14:textId="77777777" w:rsidR="005F73AB" w:rsidRPr="0012357D" w:rsidRDefault="005F73AB" w:rsidP="000C7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</w:t>
            </w:r>
          </w:p>
          <w:p w14:paraId="55E0A66A" w14:textId="77777777" w:rsidR="005F73AB" w:rsidRPr="0012357D" w:rsidRDefault="005F73AB" w:rsidP="000C73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(надати підтверджуючи документи)</w:t>
            </w:r>
            <w:r w:rsidRPr="001235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B6B3E1B" w14:textId="77777777" w:rsidR="005F73AB" w:rsidRDefault="005F73AB" w:rsidP="005F73A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3C3A6FB2" w14:textId="77777777" w:rsidR="005F73AB" w:rsidRPr="00273C79" w:rsidRDefault="005F73AB" w:rsidP="00B40B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273C79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Вимоги до компетентності.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5F73AB" w:rsidRPr="00273C79" w14:paraId="43EB00E8" w14:textId="77777777" w:rsidTr="000C7352">
        <w:tc>
          <w:tcPr>
            <w:tcW w:w="4768" w:type="dxa"/>
          </w:tcPr>
          <w:p w14:paraId="28DBC9FF" w14:textId="77777777" w:rsidR="005F73AB" w:rsidRDefault="005F73AB" w:rsidP="000C7352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</w:p>
          <w:p w14:paraId="12E0F64F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1. Наявність лідерських якостей</w:t>
            </w:r>
          </w:p>
          <w:p w14:paraId="5B55F0CA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  <w:tc>
          <w:tcPr>
            <w:tcW w:w="4769" w:type="dxa"/>
            <w:hideMark/>
          </w:tcPr>
          <w:p w14:paraId="0B036927" w14:textId="77777777" w:rsidR="005F73AB" w:rsidRDefault="005F73AB" w:rsidP="000C73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</w:p>
          <w:p w14:paraId="60FA2480" w14:textId="77777777" w:rsidR="005F73AB" w:rsidRDefault="005F73AB" w:rsidP="000C73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</w:p>
          <w:p w14:paraId="1CE5A2A2" w14:textId="0621FD2C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Встановлення  цілей,  пріоритетів  та орієнтирів; </w:t>
            </w:r>
          </w:p>
          <w:p w14:paraId="309CF3CC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Стратегічне планування; Багатофункціональність; </w:t>
            </w:r>
          </w:p>
          <w:p w14:paraId="1041B5E0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Ведення ділових переговорів; Досягнення кінцевих результатів.</w:t>
            </w:r>
          </w:p>
        </w:tc>
      </w:tr>
      <w:tr w:rsidR="005F73AB" w:rsidRPr="00273C79" w14:paraId="7757FB79" w14:textId="77777777" w:rsidTr="000C7352">
        <w:tc>
          <w:tcPr>
            <w:tcW w:w="4768" w:type="dxa"/>
            <w:hideMark/>
          </w:tcPr>
          <w:p w14:paraId="298E9668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2.Вміння приймати ефективні рішення</w:t>
            </w:r>
          </w:p>
        </w:tc>
        <w:tc>
          <w:tcPr>
            <w:tcW w:w="4769" w:type="dxa"/>
            <w:hideMark/>
          </w:tcPr>
          <w:p w14:paraId="5E2CCA41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Здатність швидко приймати рішення та діяти в екстремальних ситуаціях.</w:t>
            </w:r>
          </w:p>
        </w:tc>
      </w:tr>
      <w:tr w:rsidR="005F73AB" w:rsidRPr="00273C79" w14:paraId="5E41C341" w14:textId="77777777" w:rsidTr="000C7352">
        <w:tc>
          <w:tcPr>
            <w:tcW w:w="4768" w:type="dxa"/>
            <w:hideMark/>
          </w:tcPr>
          <w:p w14:paraId="05574553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3. Комунікація та взаємодія</w:t>
            </w:r>
          </w:p>
        </w:tc>
        <w:tc>
          <w:tcPr>
            <w:tcW w:w="4769" w:type="dxa"/>
            <w:hideMark/>
          </w:tcPr>
          <w:p w14:paraId="000B3814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Вміння  здійснювати  ефективну  комунікацію та проводити публічні виступи; </w:t>
            </w:r>
          </w:p>
          <w:p w14:paraId="49731036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Відкритість.</w:t>
            </w:r>
          </w:p>
        </w:tc>
      </w:tr>
      <w:tr w:rsidR="005F73AB" w:rsidRPr="00273C79" w14:paraId="1CC35D3C" w14:textId="77777777" w:rsidTr="000C7352">
        <w:tc>
          <w:tcPr>
            <w:tcW w:w="4768" w:type="dxa"/>
            <w:hideMark/>
          </w:tcPr>
          <w:p w14:paraId="1BEC81B6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4.Управління організацією та персоналом</w:t>
            </w:r>
          </w:p>
        </w:tc>
        <w:tc>
          <w:tcPr>
            <w:tcW w:w="4769" w:type="dxa"/>
            <w:hideMark/>
          </w:tcPr>
          <w:p w14:paraId="5B38E893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Організація роботи та контроль; </w:t>
            </w:r>
          </w:p>
          <w:p w14:paraId="313F37DB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Управління людськими ресурсами; </w:t>
            </w:r>
          </w:p>
          <w:p w14:paraId="614E87FA" w14:textId="7F38365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Вміння мотивувати підлеглих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співробітників</w:t>
            </w: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.</w:t>
            </w:r>
          </w:p>
        </w:tc>
      </w:tr>
      <w:tr w:rsidR="005F73AB" w:rsidRPr="00273C79" w14:paraId="1BC96980" w14:textId="77777777" w:rsidTr="000C7352">
        <w:tc>
          <w:tcPr>
            <w:tcW w:w="4768" w:type="dxa"/>
          </w:tcPr>
          <w:p w14:paraId="0DDC915B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before="120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5. Особистісні компетенції</w:t>
            </w:r>
          </w:p>
          <w:p w14:paraId="61C0F944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  <w:tc>
          <w:tcPr>
            <w:tcW w:w="4769" w:type="dxa"/>
            <w:hideMark/>
          </w:tcPr>
          <w:p w14:paraId="4327A229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Принциповість, рішучість і вимогливість під час прийняття рішень; </w:t>
            </w:r>
          </w:p>
          <w:p w14:paraId="6284CD6B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Системність; Самоорганізація та саморозвиток; Політична нейтральність.</w:t>
            </w:r>
          </w:p>
        </w:tc>
      </w:tr>
      <w:tr w:rsidR="005F73AB" w:rsidRPr="00273C79" w14:paraId="78F9342D" w14:textId="77777777" w:rsidTr="000C7352">
        <w:tc>
          <w:tcPr>
            <w:tcW w:w="4768" w:type="dxa"/>
            <w:hideMark/>
          </w:tcPr>
          <w:p w14:paraId="18E10EFF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6.Забезпечення громадського порядку</w:t>
            </w:r>
          </w:p>
        </w:tc>
        <w:tc>
          <w:tcPr>
            <w:tcW w:w="4769" w:type="dxa"/>
            <w:hideMark/>
          </w:tcPr>
          <w:p w14:paraId="0D0908A8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5F73AB">
              <w:rPr>
                <w:rFonts w:ascii="Times New Roman" w:eastAsia="Times New Roman" w:hAnsi="Times New Roman"/>
                <w:sz w:val="28"/>
                <w:szCs w:val="28"/>
                <w:lang w:eastAsia="ru-RU" w:bidi="uk-UA"/>
              </w:rPr>
              <w:t>З</w:t>
            </w:r>
            <w:r w:rsidRPr="005F73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uk-UA"/>
              </w:rPr>
              <w:t>нання</w:t>
            </w: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 законодавства, яке регулює діяльність судових та правоохоронних органів; </w:t>
            </w:r>
          </w:p>
          <w:p w14:paraId="2E9DDB77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Знання  системи  правоохоронних  органів, розмежування  їх  компетенції,  порядок забезпечення їх співпраці.</w:t>
            </w:r>
          </w:p>
        </w:tc>
      </w:tr>
      <w:tr w:rsidR="005F73AB" w:rsidRPr="00273C79" w14:paraId="18A70078" w14:textId="77777777" w:rsidTr="000C7352">
        <w:tc>
          <w:tcPr>
            <w:tcW w:w="4768" w:type="dxa"/>
            <w:hideMark/>
          </w:tcPr>
          <w:p w14:paraId="0B539B49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7. Робота з інформацією</w:t>
            </w:r>
          </w:p>
        </w:tc>
        <w:tc>
          <w:tcPr>
            <w:tcW w:w="4769" w:type="dxa"/>
          </w:tcPr>
          <w:p w14:paraId="2178F997" w14:textId="4068139B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Знання основ законодавства про інформацію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.</w:t>
            </w:r>
          </w:p>
          <w:p w14:paraId="390BE6EE" w14:textId="77777777" w:rsidR="005F73AB" w:rsidRPr="00273C79" w:rsidRDefault="005F73AB" w:rsidP="000C7352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</w:tr>
    </w:tbl>
    <w:p w14:paraId="77AF00BD" w14:textId="77777777" w:rsidR="005F73AB" w:rsidRPr="00273C79" w:rsidRDefault="005F73AB" w:rsidP="00B40B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273C79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Професійні знання.</w:t>
      </w:r>
    </w:p>
    <w:p w14:paraId="0FBC3EA3" w14:textId="77777777" w:rsidR="005F73AB" w:rsidRPr="00273C79" w:rsidRDefault="005F73AB" w:rsidP="005F73A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735"/>
      </w:tblGrid>
      <w:tr w:rsidR="005F73AB" w:rsidRPr="00273C79" w14:paraId="6188550F" w14:textId="77777777" w:rsidTr="000C7352">
        <w:tc>
          <w:tcPr>
            <w:tcW w:w="3836" w:type="dxa"/>
            <w:hideMark/>
          </w:tcPr>
          <w:p w14:paraId="43BB9CF3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14:paraId="0F80F6CA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 xml:space="preserve">Знання: Конституції України; актів законодавства, що стосуються діяльності Служби судової охорони; указів президента України, постанов Верховної Ради України, </w:t>
            </w: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lastRenderedPageBreak/>
              <w:t xml:space="preserve">постанов та розпоряджень Кабінету Міністрів України, розпорядчі документи Служби судової охорони, Дисциплінарного статуту Національної поліції України, інших нормативно-правових актів, інструктивних та методичних документів, що регулюють діяльність територіального управління; основних засад державної політики у сфері правоохоронної діяльності; основ організації праці та управління; структури, принципів, методів  діяльності Служби судової охорони, її правове забезпечення;  правил експлуатації засобів зв`язку; порядку обліку, зберігання та використання спеціальних засобів і зброї; основ психології; правил ділового етикету та професійної етики; правила охорони праці та протипожежного захисту; </w:t>
            </w:r>
          </w:p>
        </w:tc>
      </w:tr>
      <w:tr w:rsidR="005F73AB" w:rsidRPr="00273C79" w14:paraId="5F104005" w14:textId="77777777" w:rsidTr="000C7352">
        <w:tc>
          <w:tcPr>
            <w:tcW w:w="3836" w:type="dxa"/>
            <w:hideMark/>
          </w:tcPr>
          <w:p w14:paraId="46340AB3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lastRenderedPageBreak/>
              <w:t>2. Знання спеціального</w:t>
            </w:r>
          </w:p>
          <w:p w14:paraId="558B3E3B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законодавства</w:t>
            </w:r>
          </w:p>
        </w:tc>
        <w:tc>
          <w:tcPr>
            <w:tcW w:w="5735" w:type="dxa"/>
            <w:hideMark/>
          </w:tcPr>
          <w:p w14:paraId="59DF4908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державну таємницю»; актів Кабінету Міністрів України з питань організації роботи за відповідним напрямком у державних установах,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  <w:p w14:paraId="644FA8EC" w14:textId="77777777" w:rsidR="005F73AB" w:rsidRPr="00273C79" w:rsidRDefault="005F73AB" w:rsidP="000C7352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</w:p>
        </w:tc>
      </w:tr>
    </w:tbl>
    <w:p w14:paraId="362199AD" w14:textId="77777777" w:rsidR="00B62234" w:rsidRDefault="00B62234" w:rsidP="00E765C4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16DD00C5" w14:textId="545AB013" w:rsidR="00E765C4" w:rsidRDefault="00E765C4" w:rsidP="00E765C4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2115-ІХ);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FA9EC" w14:textId="77777777" w:rsidR="00A05DCA" w:rsidRDefault="00A05DCA" w:rsidP="000B43BC">
      <w:pPr>
        <w:spacing w:after="0" w:line="240" w:lineRule="auto"/>
      </w:pPr>
      <w:r>
        <w:separator/>
      </w:r>
    </w:p>
  </w:endnote>
  <w:endnote w:type="continuationSeparator" w:id="0">
    <w:p w14:paraId="1E8910F9" w14:textId="77777777" w:rsidR="00A05DCA" w:rsidRDefault="00A05DCA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31780" w14:textId="77777777" w:rsidR="00A05DCA" w:rsidRDefault="00A05DCA" w:rsidP="000B43BC">
      <w:pPr>
        <w:spacing w:after="0" w:line="240" w:lineRule="auto"/>
      </w:pPr>
      <w:r>
        <w:separator/>
      </w:r>
    </w:p>
  </w:footnote>
  <w:footnote w:type="continuationSeparator" w:id="0">
    <w:p w14:paraId="3DBC0D4F" w14:textId="77777777" w:rsidR="00A05DCA" w:rsidRDefault="00A05DCA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3B402513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FB1" w:rsidRPr="00962FB1">
          <w:rPr>
            <w:noProof/>
            <w:lang w:val="ru-RU"/>
          </w:rPr>
          <w:t>5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6432"/>
    <w:rsid w:val="0011684A"/>
    <w:rsid w:val="001204BE"/>
    <w:rsid w:val="00135C9F"/>
    <w:rsid w:val="00147300"/>
    <w:rsid w:val="00154DBA"/>
    <w:rsid w:val="00156D6D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D63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2E9B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73512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80616"/>
    <w:rsid w:val="00483DC2"/>
    <w:rsid w:val="004871C6"/>
    <w:rsid w:val="00490630"/>
    <w:rsid w:val="00491169"/>
    <w:rsid w:val="004A00CC"/>
    <w:rsid w:val="004A3A3A"/>
    <w:rsid w:val="004B2A08"/>
    <w:rsid w:val="004B2F4B"/>
    <w:rsid w:val="004C00A3"/>
    <w:rsid w:val="004D2A6A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12CAD"/>
    <w:rsid w:val="0061603C"/>
    <w:rsid w:val="006231BD"/>
    <w:rsid w:val="00624967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010C0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4616"/>
    <w:rsid w:val="00776D0E"/>
    <w:rsid w:val="007838D2"/>
    <w:rsid w:val="00784236"/>
    <w:rsid w:val="00784E6F"/>
    <w:rsid w:val="007903A1"/>
    <w:rsid w:val="00796019"/>
    <w:rsid w:val="007A46C3"/>
    <w:rsid w:val="007A4880"/>
    <w:rsid w:val="007A4BA2"/>
    <w:rsid w:val="007B57A5"/>
    <w:rsid w:val="007D6280"/>
    <w:rsid w:val="007E57DA"/>
    <w:rsid w:val="007E619D"/>
    <w:rsid w:val="007E6627"/>
    <w:rsid w:val="007E72EE"/>
    <w:rsid w:val="007F7B1A"/>
    <w:rsid w:val="00805CF2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C7CD9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62FB1"/>
    <w:rsid w:val="00971EC4"/>
    <w:rsid w:val="00973B4B"/>
    <w:rsid w:val="0097641C"/>
    <w:rsid w:val="00976A89"/>
    <w:rsid w:val="00980497"/>
    <w:rsid w:val="00990191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5DCA"/>
    <w:rsid w:val="00A06F2D"/>
    <w:rsid w:val="00A16550"/>
    <w:rsid w:val="00A2530C"/>
    <w:rsid w:val="00A34764"/>
    <w:rsid w:val="00A37DF7"/>
    <w:rsid w:val="00A40400"/>
    <w:rsid w:val="00A54693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066A"/>
    <w:rsid w:val="00B3273F"/>
    <w:rsid w:val="00B32896"/>
    <w:rsid w:val="00B33D08"/>
    <w:rsid w:val="00B35940"/>
    <w:rsid w:val="00B361CC"/>
    <w:rsid w:val="00B36228"/>
    <w:rsid w:val="00B40BDC"/>
    <w:rsid w:val="00B42B8A"/>
    <w:rsid w:val="00B62234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2AE2"/>
    <w:rsid w:val="00C94C53"/>
    <w:rsid w:val="00CC6DB2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765C4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4A48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6881-2729-4762-9B75-97B8042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Сергей Ткачик</cp:lastModifiedBy>
  <cp:revision>2</cp:revision>
  <cp:lastPrinted>2020-07-02T13:13:00Z</cp:lastPrinted>
  <dcterms:created xsi:type="dcterms:W3CDTF">2023-05-03T07:14:00Z</dcterms:created>
  <dcterms:modified xsi:type="dcterms:W3CDTF">2023-05-03T07:14:00Z</dcterms:modified>
</cp:coreProperties>
</file>